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C6475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C64750"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C6475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C6475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C6475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C6475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C6475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C6475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C6475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C6475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C6475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C6475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C6475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C6475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0304E0">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483E3E6A">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57159C">
      <w:pPr>
        <w:pStyle w:val="Nagwek3"/>
      </w:pPr>
      <w:bookmarkStart w:id="4" w:name="_Toc25184910"/>
      <w:r>
        <w:lastRenderedPageBreak/>
        <w:t>Charakterystyka rodziny</w:t>
      </w:r>
      <w:r w:rsidR="006D4383">
        <w:t xml:space="preserve"> </w:t>
      </w:r>
      <w:r w:rsidR="006D4383" w:rsidRPr="006D4383">
        <w:rPr>
          <w:i/>
        </w:rPr>
        <w:t>Amaryllidaceae</w:t>
      </w:r>
      <w:bookmarkEnd w:id="4"/>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57159C">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6B8392FF">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07C475C4">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59197" cy="4104000"/>
                    </a:xfrm>
                    <a:prstGeom prst="rect">
                      <a:avLst/>
                    </a:prstGeom>
                  </pic:spPr>
                </pic:pic>
              </a:graphicData>
            </a:graphic>
          </wp:inline>
        </w:drawing>
      </w:r>
    </w:p>
    <w:p w14:paraId="11356E40" w14:textId="5AA26DA3"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47B718AC"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57159C">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57159C">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57159C">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0304E0">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57159C">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57159C">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57159C">
      <w:pPr>
        <w:pStyle w:val="Nagwek3"/>
      </w:pPr>
      <w:bookmarkStart w:id="12" w:name="_Toc25184918"/>
      <w:r>
        <w:lastRenderedPageBreak/>
        <w:t>Biologia i siedlisko</w:t>
      </w:r>
      <w:bookmarkEnd w:id="12"/>
    </w:p>
    <w:p w14:paraId="00E73B7D" w14:textId="48A2EF11" w:rsidR="006C10F3" w:rsidRDefault="006C10F3" w:rsidP="006C10F3">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57159C">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57159C">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0304E0">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57159C">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57159C">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77777777" w:rsidR="00BA3370"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lastRenderedPageBreak/>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074B318D" w:rsidR="00331FAF" w:rsidRDefault="00380F9C" w:rsidP="000304E0">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 xml:space="preserve">carpathicum </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57159C">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57159C">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034689" w14:paraId="3FB399E7" w14:textId="77777777" w:rsidTr="00A4636F">
        <w:tc>
          <w:tcPr>
            <w:tcW w:w="3397" w:type="dxa"/>
          </w:tcPr>
          <w:p w14:paraId="2A3E765D" w14:textId="1AC009F2" w:rsidR="00034689" w:rsidRDefault="00A4636F" w:rsidP="00CB5329">
            <w:pPr>
              <w:spacing w:before="0" w:after="0"/>
              <w:ind w:firstLine="0"/>
              <w:jc w:val="center"/>
            </w:pPr>
            <w:r w:rsidRPr="00A4636F">
              <w:t>kwas nikotynowy</w:t>
            </w:r>
            <w:r w:rsidR="001B74B4">
              <w:t xml:space="preserve"> (witamina B</w:t>
            </w:r>
            <w:r w:rsidR="001B74B4">
              <w:rPr>
                <w:vertAlign w:val="subscript"/>
              </w:rPr>
              <w:t>3</w:t>
            </w:r>
            <w:r>
              <w:t>)</w:t>
            </w:r>
          </w:p>
        </w:tc>
        <w:tc>
          <w:tcPr>
            <w:tcW w:w="2643" w:type="dxa"/>
          </w:tcPr>
          <w:p w14:paraId="394F8515" w14:textId="07660A89" w:rsidR="00034689" w:rsidRDefault="00407AD0" w:rsidP="00CB5329">
            <w:pPr>
              <w:spacing w:before="0" w:after="0"/>
              <w:ind w:firstLine="0"/>
              <w:jc w:val="center"/>
            </w:pPr>
            <w:r>
              <w:t>0,5</w:t>
            </w:r>
          </w:p>
        </w:tc>
        <w:tc>
          <w:tcPr>
            <w:tcW w:w="3020" w:type="dxa"/>
          </w:tcPr>
          <w:p w14:paraId="3AB1526B" w14:textId="5018DE02" w:rsidR="00034689" w:rsidRDefault="00407AD0" w:rsidP="00CB5329">
            <w:pPr>
              <w:spacing w:before="0" w:after="0"/>
              <w:ind w:firstLine="0"/>
              <w:jc w:val="center"/>
            </w:pPr>
            <w:r>
              <w:t>0,5</w:t>
            </w:r>
          </w:p>
        </w:tc>
      </w:tr>
      <w:tr w:rsidR="00A4636F" w14:paraId="3D224350" w14:textId="77777777" w:rsidTr="00A4636F">
        <w:tc>
          <w:tcPr>
            <w:tcW w:w="3397" w:type="dxa"/>
          </w:tcPr>
          <w:p w14:paraId="261C858A" w14:textId="31BB42EB" w:rsidR="00A4636F" w:rsidRPr="00A4636F" w:rsidRDefault="00A4636F" w:rsidP="00CB5329">
            <w:pPr>
              <w:spacing w:before="0" w:after="0"/>
              <w:ind w:firstLine="0"/>
              <w:jc w:val="center"/>
            </w:pPr>
            <w:r w:rsidRPr="00A4636F">
              <w:t>pirydoksyna</w:t>
            </w:r>
            <w:r w:rsidR="001B74B4">
              <w:t xml:space="preserve"> (witamina B</w:t>
            </w:r>
            <w:r w:rsidR="001B74B4">
              <w:rPr>
                <w:vertAlign w:val="subscript"/>
              </w:rPr>
              <w:t>6</w:t>
            </w:r>
            <w:r>
              <w:t>)</w:t>
            </w:r>
          </w:p>
        </w:tc>
        <w:tc>
          <w:tcPr>
            <w:tcW w:w="2643" w:type="dxa"/>
          </w:tcPr>
          <w:p w14:paraId="2F3BB562" w14:textId="1D4256AD" w:rsidR="00A4636F" w:rsidRDefault="007A5810" w:rsidP="00CB5329">
            <w:pPr>
              <w:spacing w:before="0" w:after="0"/>
              <w:ind w:firstLine="0"/>
              <w:jc w:val="center"/>
            </w:pPr>
            <w:r>
              <w:t>0,5</w:t>
            </w:r>
          </w:p>
        </w:tc>
        <w:tc>
          <w:tcPr>
            <w:tcW w:w="3020" w:type="dxa"/>
          </w:tcPr>
          <w:p w14:paraId="20AA3790" w14:textId="1D8693AF" w:rsidR="00A4636F" w:rsidRDefault="00407AD0" w:rsidP="00CB5329">
            <w:pPr>
              <w:spacing w:before="0" w:after="0"/>
              <w:ind w:firstLine="0"/>
              <w:jc w:val="center"/>
            </w:pPr>
            <w:r>
              <w:t>0,5</w:t>
            </w:r>
          </w:p>
        </w:tc>
      </w:tr>
      <w:tr w:rsidR="00A4636F" w14:paraId="31D115D3" w14:textId="77777777" w:rsidTr="00A4636F">
        <w:tc>
          <w:tcPr>
            <w:tcW w:w="3397" w:type="dxa"/>
          </w:tcPr>
          <w:p w14:paraId="6BC35796" w14:textId="67E25546" w:rsidR="00A4636F" w:rsidRPr="00A4636F" w:rsidRDefault="00A4636F" w:rsidP="00CB5329">
            <w:pPr>
              <w:spacing w:before="0" w:after="0"/>
              <w:ind w:firstLine="0"/>
              <w:jc w:val="center"/>
            </w:pPr>
            <w:r w:rsidRPr="00A4636F">
              <w:t>tiamina</w:t>
            </w:r>
            <w:r w:rsidR="001B74B4">
              <w:t xml:space="preserve"> (witamina B</w:t>
            </w:r>
            <w:r w:rsidR="001B74B4">
              <w:rPr>
                <w:vertAlign w:val="subscript"/>
              </w:rPr>
              <w:t>1</w:t>
            </w:r>
            <w:r>
              <w:t>)</w:t>
            </w:r>
          </w:p>
        </w:tc>
        <w:tc>
          <w:tcPr>
            <w:tcW w:w="2643" w:type="dxa"/>
          </w:tcPr>
          <w:p w14:paraId="4003FCE5" w14:textId="070EF1B3" w:rsidR="00A4636F" w:rsidRDefault="00407AD0" w:rsidP="00CB5329">
            <w:pPr>
              <w:spacing w:before="0" w:after="0"/>
              <w:ind w:firstLine="0"/>
              <w:jc w:val="center"/>
            </w:pPr>
            <w:r>
              <w:t>0,5</w:t>
            </w:r>
          </w:p>
        </w:tc>
        <w:tc>
          <w:tcPr>
            <w:tcW w:w="3020" w:type="dxa"/>
          </w:tcPr>
          <w:p w14:paraId="7409AA24" w14:textId="4B3BA898" w:rsidR="00A4636F" w:rsidRDefault="00407AD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7A7733" w14:paraId="0F1DE48C" w14:textId="77777777" w:rsidTr="007A7733">
        <w:tc>
          <w:tcPr>
            <w:tcW w:w="3397" w:type="dxa"/>
          </w:tcPr>
          <w:p w14:paraId="169F0102" w14:textId="3B5C7F05" w:rsidR="007A7733" w:rsidRDefault="007A7733" w:rsidP="00CB5329">
            <w:pPr>
              <w:spacing w:before="0" w:after="0"/>
              <w:ind w:firstLine="0"/>
              <w:jc w:val="center"/>
            </w:pPr>
            <w:r>
              <w:t>agar</w:t>
            </w:r>
          </w:p>
        </w:tc>
        <w:tc>
          <w:tcPr>
            <w:tcW w:w="2643" w:type="dxa"/>
          </w:tcPr>
          <w:p w14:paraId="08851DA4" w14:textId="77777777" w:rsidR="007A7733" w:rsidRDefault="007A7733" w:rsidP="00CB5329">
            <w:pPr>
              <w:spacing w:before="0" w:after="0"/>
              <w:ind w:firstLine="0"/>
              <w:jc w:val="center"/>
            </w:pPr>
            <w:r>
              <w:t>7,0</w:t>
            </w:r>
          </w:p>
        </w:tc>
        <w:tc>
          <w:tcPr>
            <w:tcW w:w="3020" w:type="dxa"/>
          </w:tcPr>
          <w:p w14:paraId="415FB134" w14:textId="5A7B2226" w:rsidR="007A7733" w:rsidRDefault="007A7733" w:rsidP="00CB5329">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2D9D2C2B" w14:textId="27141634" w:rsidR="006A7960" w:rsidRDefault="00EB495B" w:rsidP="0000380A">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8A49159" w14:textId="0BC51869" w:rsidR="00F95051" w:rsidRDefault="00F95051" w:rsidP="0000380A">
      <w:r>
        <w:t xml:space="preserve">Na potrzeby niniejsze pracy, w celu ułatwienia analizy, zdecydowano się wprowadzić następujące </w:t>
      </w:r>
      <w:r w:rsidR="00C370A9">
        <w:t>pojęcia/cechy</w:t>
      </w:r>
      <w:r>
        <w:t>:</w:t>
      </w:r>
    </w:p>
    <w:p w14:paraId="21741B46" w14:textId="1A725BC8" w:rsidR="00F95051" w:rsidRDefault="00F95051" w:rsidP="00F95051">
      <w:pPr>
        <w:pStyle w:val="Akapitzlist"/>
        <w:numPr>
          <w:ilvl w:val="0"/>
          <w:numId w:val="14"/>
        </w:numPr>
      </w:pPr>
      <w:r>
        <w:t xml:space="preserve">Zdolność regeneracyjna – procentowa wartość wyrażająca jaki procent eksplantatów </w:t>
      </w:r>
      <w:r w:rsidR="00C370A9">
        <w:t xml:space="preserve">danego rodzaju </w:t>
      </w:r>
      <w:r>
        <w:t>podejmuje rozwój</w:t>
      </w:r>
      <w:r w:rsidR="0039522F">
        <w:t xml:space="preserve">. Można obliczyć ze wzoru </w:t>
      </w:r>
      <m:oMath>
        <m:r>
          <w:rPr>
            <w:rFonts w:ascii="Cambria Math" w:hAnsi="Cambria Math"/>
          </w:rPr>
          <w:br/>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×10</m:t>
        </m:r>
        <w:bookmarkStart w:id="21" w:name="_GoBack"/>
        <w:bookmarkEnd w:id="21"/>
        <m:r>
          <w:rPr>
            <w:rFonts w:ascii="Cambria Math" w:hAnsi="Cambria Math"/>
          </w:rPr>
          <m:t>0 %</m:t>
        </m:r>
      </m:oMath>
      <w:r w:rsidR="0039522F">
        <w:t>, gdzie a i b zdefiniowane są w tabeli 2.3.</w:t>
      </w:r>
    </w:p>
    <w:p w14:paraId="60B45766" w14:textId="6639F518" w:rsidR="00F95051" w:rsidRDefault="000B2D8B" w:rsidP="00F95051">
      <w:pPr>
        <w:pStyle w:val="Akapitzlist"/>
        <w:numPr>
          <w:ilvl w:val="0"/>
          <w:numId w:val="14"/>
        </w:numPr>
      </w:pPr>
      <w:r>
        <w:t>W</w:t>
      </w:r>
      <w:r w:rsidR="00F95051">
        <w:t>ydajność regeneracyjna</w:t>
      </w:r>
      <w:r>
        <w:t xml:space="preserve"> </w:t>
      </w:r>
      <w:r w:rsidR="00D67C2C">
        <w:t>potencjalna</w:t>
      </w:r>
      <w:r w:rsidR="00F95051">
        <w:t xml:space="preserve"> – procentowa wartość wyrażająca </w:t>
      </w:r>
      <w:r w:rsidR="00C370A9">
        <w:t>ilość</w:t>
      </w:r>
      <w:r w:rsidR="00F95051">
        <w:t xml:space="preserve"> </w:t>
      </w:r>
      <w:r w:rsidR="00C370A9">
        <w:t xml:space="preserve">otrzymanych </w:t>
      </w:r>
      <w:r w:rsidR="00F95051">
        <w:t xml:space="preserve">regeneratów przy założeniu, </w:t>
      </w:r>
      <w:r w:rsidR="00C370A9">
        <w:t>ż</w:t>
      </w:r>
      <w:r w:rsidR="00F95051">
        <w:t>e zdolność regeneracyjna eksplanta</w:t>
      </w:r>
      <w:r w:rsidR="00C370A9">
        <w:t>tów danego rodzaju</w:t>
      </w:r>
      <w:r w:rsidR="00F95051">
        <w:t xml:space="preserve"> wynosi </w:t>
      </w:r>
      <w:r w:rsidR="0039522F">
        <w:t xml:space="preserve">zawsze </w:t>
      </w:r>
      <w:r w:rsidR="00F95051">
        <w:t>100%.</w:t>
      </w:r>
      <w:r>
        <w:t xml:space="preserve"> </w:t>
      </w:r>
      <m:oMath>
        <m:sSub>
          <m:sSubPr>
            <m:ctrlPr>
              <w:rPr>
                <w:rFonts w:ascii="Cambria Math" w:hAnsi="Cambria Math"/>
                <w:i/>
              </w:rPr>
            </m:ctrlPr>
          </m:sSubPr>
          <m:e>
            <m:r>
              <w:rPr>
                <w:rFonts w:ascii="Cambria Math" w:hAnsi="Cambria Math"/>
              </w:rPr>
              <m:t>W</m:t>
            </m:r>
          </m:e>
          <m:sub>
            <m:r>
              <w:rPr>
                <w:rFonts w:ascii="Cambria Math" w:hAnsi="Cambria Math"/>
              </w:rPr>
              <m:t>r</m:t>
            </m:r>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 xml:space="preserve"> ×100%</m:t>
        </m:r>
      </m:oMath>
    </w:p>
    <w:p w14:paraId="1E233489" w14:textId="2C008579" w:rsidR="00C370A9" w:rsidRDefault="000B2D8B" w:rsidP="00C370A9">
      <w:pPr>
        <w:pStyle w:val="Akapitzlist"/>
        <w:numPr>
          <w:ilvl w:val="0"/>
          <w:numId w:val="14"/>
        </w:numPr>
      </w:pPr>
      <w:r>
        <w:t>W</w:t>
      </w:r>
      <w:r w:rsidR="00F95051">
        <w:t>ydajność regeneracyjna</w:t>
      </w:r>
      <w:r>
        <w:t xml:space="preserve"> rzeczywista</w:t>
      </w:r>
      <w:r w:rsidR="00F95051">
        <w:t xml:space="preserve"> </w:t>
      </w:r>
      <w:r w:rsidR="00A32A78">
        <w:t>–</w:t>
      </w:r>
      <w:r w:rsidR="00C370A9" w:rsidRPr="00C370A9">
        <w:t xml:space="preserve"> </w:t>
      </w:r>
      <w:r w:rsidR="00C370A9">
        <w:t>procentowa wartość wyrażająca ilość otrzymanych regeneratów</w:t>
      </w:r>
      <w:r w:rsidR="00C370A9">
        <w:t xml:space="preserve"> przy</w:t>
      </w:r>
      <w:r w:rsidR="00C370A9">
        <w:t xml:space="preserve"> </w:t>
      </w:r>
      <w:r w:rsidR="00C370A9">
        <w:t>uwzględnieniu</w:t>
      </w:r>
      <w:r w:rsidR="00C370A9">
        <w:t xml:space="preserve"> </w:t>
      </w:r>
      <w:r w:rsidR="00C370A9">
        <w:t xml:space="preserve">aktualnej </w:t>
      </w:r>
      <w:r w:rsidR="00C370A9">
        <w:t>zdolność regeneracyjn</w:t>
      </w:r>
      <w:r w:rsidR="00C370A9">
        <w:t>ej</w:t>
      </w:r>
      <w:r w:rsidR="00C370A9">
        <w:t xml:space="preserve"> eksp</w:t>
      </w:r>
      <w:r w:rsidR="00C370A9">
        <w:t>lantatów danego rodzaju.</w:t>
      </w:r>
    </w:p>
    <w:p w14:paraId="4749FBD7" w14:textId="0284FA03" w:rsidR="00C370A9" w:rsidRDefault="00C370A9" w:rsidP="00C370A9">
      <w:pPr>
        <w:ind w:firstLine="0"/>
      </w:pPr>
      <w:r>
        <w:t xml:space="preserve">Każde z tych pojęć jest specyficzne dla danego </w:t>
      </w:r>
      <w:r w:rsidR="00BD53A1">
        <w:t>taksonu oraz typu eksplantatu.</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5812FD0" w:rsidR="00BD53A1" w:rsidRPr="00BD53A1" w:rsidRDefault="00BD53A1" w:rsidP="00BD53A1">
            <w:pPr>
              <w:spacing w:before="0" w:after="0"/>
              <w:ind w:firstLine="0"/>
              <w:jc w:val="center"/>
            </w:pPr>
            <w:r w:rsidRPr="00BD53A1">
              <w:t>Eksplantaty z regeneratami</w:t>
            </w:r>
            <w:r w:rsidR="0039522F">
              <w:br/>
              <w:t>[b]</w:t>
            </w:r>
          </w:p>
        </w:tc>
        <w:tc>
          <w:tcPr>
            <w:tcW w:w="2267" w:type="dxa"/>
            <w:vAlign w:val="center"/>
          </w:tcPr>
          <w:p w14:paraId="2E3DE1D2" w14:textId="72CC6732" w:rsidR="00BD53A1" w:rsidRPr="00BD53A1" w:rsidRDefault="00BD53A1" w:rsidP="00BD53A1">
            <w:pPr>
              <w:spacing w:before="0" w:after="0"/>
              <w:ind w:firstLine="0"/>
              <w:jc w:val="center"/>
            </w:pPr>
            <w:r w:rsidRPr="00BD53A1">
              <w:t xml:space="preserve">Całkowita liczba 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r w:rsidR="0039522F" w14:paraId="0A43B0E7" w14:textId="77777777" w:rsidTr="0039522F">
        <w:tc>
          <w:tcPr>
            <w:tcW w:w="9067" w:type="dxa"/>
            <w:gridSpan w:val="4"/>
            <w:shd w:val="clear" w:color="auto" w:fill="D9D9D9" w:themeFill="background1" w:themeFillShade="D9"/>
            <w:vAlign w:val="center"/>
          </w:tcPr>
          <w:p w14:paraId="17ABAAF9" w14:textId="77777777" w:rsidR="0039522F" w:rsidRPr="00BD53A1" w:rsidRDefault="0039522F" w:rsidP="00F95051">
            <w:pPr>
              <w:spacing w:before="0" w:after="0"/>
              <w:ind w:firstLine="0"/>
              <w:jc w:val="center"/>
            </w:pPr>
          </w:p>
        </w:tc>
      </w:tr>
      <w:tr w:rsidR="0039522F" w14:paraId="54D1C303" w14:textId="77777777" w:rsidTr="00BD53A1">
        <w:tc>
          <w:tcPr>
            <w:tcW w:w="2266" w:type="dxa"/>
            <w:vMerge w:val="restart"/>
            <w:vAlign w:val="center"/>
          </w:tcPr>
          <w:p w14:paraId="0831AB1F" w14:textId="4A6216E3" w:rsidR="0039522F" w:rsidRPr="00BD53A1" w:rsidRDefault="0039522F" w:rsidP="00F95051">
            <w:pPr>
              <w:spacing w:before="0" w:after="0"/>
              <w:ind w:firstLine="0"/>
              <w:jc w:val="center"/>
            </w:pPr>
            <w:r w:rsidRPr="00BD53A1">
              <w:t>Rodzaj eksplantatu</w:t>
            </w:r>
          </w:p>
        </w:tc>
        <w:tc>
          <w:tcPr>
            <w:tcW w:w="2267" w:type="dxa"/>
            <w:vAlign w:val="center"/>
          </w:tcPr>
          <w:p w14:paraId="5690486C" w14:textId="77777777" w:rsidR="0039522F" w:rsidRDefault="0039522F" w:rsidP="00F95051">
            <w:pPr>
              <w:spacing w:before="0" w:after="0"/>
              <w:ind w:firstLine="0"/>
              <w:jc w:val="center"/>
            </w:pPr>
            <w:r w:rsidRPr="00BD53A1">
              <w:t>Zdolność regeneracyjna</w:t>
            </w:r>
          </w:p>
          <w:p w14:paraId="747E89DE" w14:textId="5CD50561" w:rsidR="0039522F" w:rsidRPr="00BD53A1" w:rsidRDefault="0039522F" w:rsidP="00F95051">
            <w:pPr>
              <w:spacing w:before="0" w:after="0"/>
              <w:ind w:firstLine="0"/>
              <w:jc w:val="center"/>
            </w:pPr>
            <w:r>
              <w:t>[d]</w:t>
            </w:r>
          </w:p>
        </w:tc>
        <w:tc>
          <w:tcPr>
            <w:tcW w:w="2267" w:type="dxa"/>
            <w:vAlign w:val="center"/>
          </w:tcPr>
          <w:p w14:paraId="357C0009" w14:textId="600C0C3C" w:rsidR="0039522F" w:rsidRPr="00BD53A1" w:rsidRDefault="000B2D8B" w:rsidP="00F95051">
            <w:pPr>
              <w:spacing w:before="0" w:after="0"/>
              <w:ind w:firstLine="0"/>
              <w:jc w:val="center"/>
            </w:pPr>
            <w:r>
              <w:t>W</w:t>
            </w:r>
            <w:r w:rsidR="0039522F" w:rsidRPr="00BD53A1">
              <w:t>ydajność regeneracyjna</w:t>
            </w:r>
            <w:r>
              <w:t xml:space="preserve"> potencjalna</w:t>
            </w:r>
            <w:r w:rsidR="0039522F">
              <w:br/>
              <w:t>[</w:t>
            </w:r>
            <w:r w:rsidR="003B6B17">
              <w:t>e]</w:t>
            </w:r>
          </w:p>
        </w:tc>
        <w:tc>
          <w:tcPr>
            <w:tcW w:w="2267" w:type="dxa"/>
            <w:vAlign w:val="center"/>
          </w:tcPr>
          <w:p w14:paraId="711A32CE" w14:textId="6455FCE7" w:rsidR="0039522F" w:rsidRPr="00BD53A1" w:rsidRDefault="000B2D8B" w:rsidP="00F95051">
            <w:pPr>
              <w:spacing w:before="0" w:after="0"/>
              <w:ind w:firstLine="0"/>
              <w:jc w:val="center"/>
            </w:pPr>
            <w:r>
              <w:t>W</w:t>
            </w:r>
            <w:r w:rsidR="0039522F" w:rsidRPr="00BD53A1">
              <w:t>ydajność regeneracyjna</w:t>
            </w:r>
            <w:r>
              <w:t xml:space="preserve"> rzeczywista</w:t>
            </w:r>
            <w:r w:rsidR="003B6B17">
              <w:br/>
              <w:t>[f]</w:t>
            </w:r>
          </w:p>
        </w:tc>
      </w:tr>
      <w:tr w:rsidR="0039522F" w14:paraId="54EBA4B8" w14:textId="77777777" w:rsidTr="00BD53A1">
        <w:tc>
          <w:tcPr>
            <w:tcW w:w="2266" w:type="dxa"/>
            <w:vMerge/>
            <w:vAlign w:val="center"/>
          </w:tcPr>
          <w:p w14:paraId="394DC977" w14:textId="77777777" w:rsidR="0039522F" w:rsidRPr="00BD53A1" w:rsidRDefault="0039522F" w:rsidP="00BD53A1">
            <w:pPr>
              <w:spacing w:before="0" w:after="0"/>
              <w:ind w:firstLine="0"/>
              <w:jc w:val="center"/>
            </w:pPr>
          </w:p>
        </w:tc>
        <w:tc>
          <w:tcPr>
            <w:tcW w:w="2267" w:type="dxa"/>
            <w:vAlign w:val="center"/>
          </w:tcPr>
          <w:p w14:paraId="78369C77" w14:textId="618CDBE8" w:rsidR="0039522F" w:rsidRPr="00BD53A1" w:rsidRDefault="0039522F" w:rsidP="00BD53A1">
            <w:pPr>
              <w:spacing w:before="0" w:after="0"/>
              <w:ind w:firstLine="0"/>
              <w:jc w:val="center"/>
            </w:pPr>
            <w:r w:rsidRPr="00BD53A1">
              <w:t>[%]</w:t>
            </w:r>
          </w:p>
        </w:tc>
        <w:tc>
          <w:tcPr>
            <w:tcW w:w="2267" w:type="dxa"/>
            <w:vAlign w:val="center"/>
          </w:tcPr>
          <w:p w14:paraId="621D70F2" w14:textId="73DD3908" w:rsidR="0039522F" w:rsidRPr="00BD53A1" w:rsidRDefault="0039522F" w:rsidP="00BD53A1">
            <w:pPr>
              <w:spacing w:before="0" w:after="0"/>
              <w:ind w:firstLine="0"/>
              <w:jc w:val="center"/>
            </w:pPr>
            <w:r w:rsidRPr="00BD53A1">
              <w:t>[%]</w:t>
            </w:r>
          </w:p>
        </w:tc>
        <w:tc>
          <w:tcPr>
            <w:tcW w:w="2267" w:type="dxa"/>
            <w:vAlign w:val="center"/>
          </w:tcPr>
          <w:p w14:paraId="1E82ED86" w14:textId="5BA9A1E7" w:rsidR="0039522F" w:rsidRPr="00BD53A1" w:rsidRDefault="0039522F" w:rsidP="00BD53A1">
            <w:pPr>
              <w:spacing w:before="0" w:after="0"/>
              <w:ind w:firstLine="0"/>
              <w:jc w:val="center"/>
            </w:pPr>
            <w:r w:rsidRPr="00BD53A1">
              <w:t>[%]</w:t>
            </w:r>
          </w:p>
        </w:tc>
      </w:tr>
      <w:tr w:rsidR="00BD53A1" w14:paraId="7568D0CF" w14:textId="77777777" w:rsidTr="00BD53A1">
        <w:tc>
          <w:tcPr>
            <w:tcW w:w="2266" w:type="dxa"/>
            <w:vAlign w:val="center"/>
          </w:tcPr>
          <w:p w14:paraId="40192A05" w14:textId="7AE493BB" w:rsidR="00BD53A1" w:rsidRPr="00BD53A1" w:rsidRDefault="00BD53A1" w:rsidP="00BD53A1">
            <w:pPr>
              <w:spacing w:before="0" w:after="0"/>
              <w:ind w:firstLine="0"/>
              <w:jc w:val="center"/>
            </w:pPr>
            <w:r w:rsidRPr="00BD53A1">
              <w:t>Pochwa liściowa</w:t>
            </w:r>
          </w:p>
        </w:tc>
        <w:tc>
          <w:tcPr>
            <w:tcW w:w="2267" w:type="dxa"/>
            <w:vAlign w:val="center"/>
          </w:tcPr>
          <w:p w14:paraId="206DE5EC" w14:textId="3DDC3191" w:rsidR="00BD53A1" w:rsidRPr="00BD53A1" w:rsidRDefault="00BD53A1" w:rsidP="00BD53A1">
            <w:pPr>
              <w:spacing w:before="0" w:after="0"/>
              <w:ind w:firstLine="0"/>
              <w:jc w:val="center"/>
            </w:pPr>
            <w:r w:rsidRPr="00BD53A1">
              <w:t>35,32</w:t>
            </w:r>
          </w:p>
        </w:tc>
        <w:tc>
          <w:tcPr>
            <w:tcW w:w="2267" w:type="dxa"/>
            <w:vAlign w:val="center"/>
          </w:tcPr>
          <w:p w14:paraId="331A5BFD" w14:textId="22FF6BCF" w:rsidR="00BD53A1" w:rsidRPr="00BD53A1" w:rsidRDefault="00BD53A1" w:rsidP="00BD53A1">
            <w:pPr>
              <w:spacing w:before="0" w:after="0"/>
              <w:ind w:firstLine="0"/>
              <w:jc w:val="center"/>
            </w:pPr>
            <w:r w:rsidRPr="00BD53A1">
              <w:t>419,48</w:t>
            </w:r>
          </w:p>
        </w:tc>
        <w:tc>
          <w:tcPr>
            <w:tcW w:w="2267" w:type="dxa"/>
            <w:vAlign w:val="center"/>
          </w:tcPr>
          <w:p w14:paraId="1547B6CE" w14:textId="1D2A85DC" w:rsidR="00BD53A1" w:rsidRPr="00BD53A1" w:rsidRDefault="00BD53A1" w:rsidP="00BD53A1">
            <w:pPr>
              <w:spacing w:before="0" w:after="0"/>
              <w:ind w:firstLine="0"/>
              <w:jc w:val="center"/>
            </w:pPr>
            <w:r w:rsidRPr="00BD53A1">
              <w:t>148,17</w:t>
            </w:r>
          </w:p>
        </w:tc>
      </w:tr>
      <w:tr w:rsidR="00BD53A1" w14:paraId="71828917" w14:textId="77777777" w:rsidTr="00BD53A1">
        <w:tc>
          <w:tcPr>
            <w:tcW w:w="2266" w:type="dxa"/>
            <w:vAlign w:val="center"/>
          </w:tcPr>
          <w:p w14:paraId="7F9A36C6" w14:textId="6ED26882" w:rsidR="00BD53A1" w:rsidRPr="00BD53A1" w:rsidRDefault="00BD53A1" w:rsidP="00BD53A1">
            <w:pPr>
              <w:spacing w:before="0" w:after="0"/>
              <w:ind w:firstLine="0"/>
              <w:jc w:val="center"/>
            </w:pPr>
            <w:r w:rsidRPr="00BD53A1">
              <w:lastRenderedPageBreak/>
              <w:t>Wierzchołek liścia</w:t>
            </w:r>
          </w:p>
        </w:tc>
        <w:tc>
          <w:tcPr>
            <w:tcW w:w="2267" w:type="dxa"/>
            <w:vAlign w:val="center"/>
          </w:tcPr>
          <w:p w14:paraId="5A345538" w14:textId="467BFBDF" w:rsidR="00BD53A1" w:rsidRPr="00BD53A1" w:rsidRDefault="00BD53A1" w:rsidP="00BD53A1">
            <w:pPr>
              <w:spacing w:before="0" w:after="0"/>
              <w:ind w:firstLine="0"/>
              <w:jc w:val="center"/>
            </w:pPr>
            <w:r w:rsidRPr="00BD53A1">
              <w:t>1,05</w:t>
            </w:r>
          </w:p>
        </w:tc>
        <w:tc>
          <w:tcPr>
            <w:tcW w:w="2267" w:type="dxa"/>
            <w:vAlign w:val="center"/>
          </w:tcPr>
          <w:p w14:paraId="24B638F6" w14:textId="5D942376" w:rsidR="00BD53A1" w:rsidRPr="00BD53A1" w:rsidRDefault="00BD53A1" w:rsidP="00BD53A1">
            <w:pPr>
              <w:spacing w:before="0" w:after="0"/>
              <w:ind w:firstLine="0"/>
              <w:jc w:val="center"/>
            </w:pPr>
            <w:r w:rsidRPr="00BD53A1">
              <w:t>166,67</w:t>
            </w:r>
          </w:p>
        </w:tc>
        <w:tc>
          <w:tcPr>
            <w:tcW w:w="2267" w:type="dxa"/>
            <w:vAlign w:val="center"/>
          </w:tcPr>
          <w:p w14:paraId="7DB3F341" w14:textId="4C996DD3" w:rsidR="00BD53A1" w:rsidRPr="00BD53A1" w:rsidRDefault="00BD53A1" w:rsidP="00BD53A1">
            <w:pPr>
              <w:spacing w:before="0" w:after="0"/>
              <w:ind w:firstLine="0"/>
              <w:jc w:val="center"/>
            </w:pPr>
            <w:r w:rsidRPr="00BD53A1">
              <w:t>1,74</w:t>
            </w:r>
          </w:p>
        </w:tc>
      </w:tr>
      <w:tr w:rsidR="00BD53A1" w14:paraId="6FA969B8" w14:textId="77777777" w:rsidTr="00BD53A1">
        <w:tc>
          <w:tcPr>
            <w:tcW w:w="2266" w:type="dxa"/>
            <w:vAlign w:val="center"/>
          </w:tcPr>
          <w:p w14:paraId="5F3C15E7" w14:textId="2DEB25B6" w:rsidR="00BD53A1" w:rsidRPr="00BD53A1" w:rsidRDefault="00BD53A1" w:rsidP="00BD53A1">
            <w:pPr>
              <w:spacing w:before="0" w:after="0"/>
              <w:ind w:firstLine="0"/>
              <w:jc w:val="center"/>
            </w:pPr>
            <w:r w:rsidRPr="00BD53A1">
              <w:t>Młode liście</w:t>
            </w:r>
          </w:p>
        </w:tc>
        <w:tc>
          <w:tcPr>
            <w:tcW w:w="2267" w:type="dxa"/>
            <w:vAlign w:val="center"/>
          </w:tcPr>
          <w:p w14:paraId="1F212E6A" w14:textId="7D4E08C7" w:rsidR="00BD53A1" w:rsidRPr="00BD53A1" w:rsidRDefault="00BD53A1" w:rsidP="00BD53A1">
            <w:pPr>
              <w:spacing w:before="0" w:after="0"/>
              <w:ind w:firstLine="0"/>
              <w:jc w:val="center"/>
            </w:pPr>
            <w:r w:rsidRPr="00BD53A1">
              <w:t>47,22</w:t>
            </w:r>
          </w:p>
        </w:tc>
        <w:tc>
          <w:tcPr>
            <w:tcW w:w="2267" w:type="dxa"/>
            <w:vAlign w:val="center"/>
          </w:tcPr>
          <w:p w14:paraId="56FE56C6" w14:textId="72144EBC" w:rsidR="00BD53A1" w:rsidRPr="00BD53A1" w:rsidRDefault="00BD53A1" w:rsidP="00BD53A1">
            <w:pPr>
              <w:spacing w:before="0" w:after="0"/>
              <w:ind w:firstLine="0"/>
              <w:jc w:val="center"/>
            </w:pPr>
            <w:r w:rsidRPr="00BD53A1">
              <w:t>407,84</w:t>
            </w:r>
          </w:p>
        </w:tc>
        <w:tc>
          <w:tcPr>
            <w:tcW w:w="2267" w:type="dxa"/>
            <w:vAlign w:val="center"/>
          </w:tcPr>
          <w:p w14:paraId="7653C198" w14:textId="4F6EB2CF" w:rsidR="00BD53A1" w:rsidRPr="00BD53A1" w:rsidRDefault="00BD53A1" w:rsidP="00BD53A1">
            <w:pPr>
              <w:spacing w:before="0" w:after="0"/>
              <w:ind w:firstLine="0"/>
              <w:jc w:val="center"/>
            </w:pPr>
            <w:r w:rsidRPr="00BD53A1">
              <w:t>192,59</w:t>
            </w:r>
          </w:p>
        </w:tc>
      </w:tr>
      <w:tr w:rsidR="00BD53A1" w14:paraId="2CFB32F9" w14:textId="77777777" w:rsidTr="00BD53A1">
        <w:tc>
          <w:tcPr>
            <w:tcW w:w="2266" w:type="dxa"/>
            <w:vAlign w:val="center"/>
          </w:tcPr>
          <w:p w14:paraId="1164019E" w14:textId="7D717B8C" w:rsidR="00BD53A1" w:rsidRPr="00BD53A1" w:rsidRDefault="00BD53A1" w:rsidP="00BD53A1">
            <w:pPr>
              <w:spacing w:before="0" w:after="0"/>
              <w:ind w:firstLine="0"/>
              <w:jc w:val="center"/>
            </w:pPr>
            <w:r w:rsidRPr="00BD53A1">
              <w:t>Fragmenty cebuli</w:t>
            </w:r>
          </w:p>
        </w:tc>
        <w:tc>
          <w:tcPr>
            <w:tcW w:w="2267" w:type="dxa"/>
            <w:vAlign w:val="center"/>
          </w:tcPr>
          <w:p w14:paraId="449EB901" w14:textId="4B6DE73A" w:rsidR="00BD53A1" w:rsidRPr="00BD53A1" w:rsidRDefault="00BD53A1" w:rsidP="00BD53A1">
            <w:pPr>
              <w:spacing w:before="0" w:after="0"/>
              <w:ind w:firstLine="0"/>
              <w:jc w:val="center"/>
            </w:pPr>
            <w:r w:rsidRPr="00BD53A1">
              <w:t>10,37</w:t>
            </w:r>
          </w:p>
        </w:tc>
        <w:tc>
          <w:tcPr>
            <w:tcW w:w="2267" w:type="dxa"/>
            <w:vAlign w:val="center"/>
          </w:tcPr>
          <w:p w14:paraId="182C3475" w14:textId="52E5AB22" w:rsidR="00BD53A1" w:rsidRPr="00BD53A1" w:rsidRDefault="00BD53A1" w:rsidP="00BD53A1">
            <w:pPr>
              <w:spacing w:before="0" w:after="0"/>
              <w:ind w:firstLine="0"/>
              <w:jc w:val="center"/>
            </w:pPr>
            <w:r w:rsidRPr="00BD53A1">
              <w:t>272,22</w:t>
            </w:r>
          </w:p>
        </w:tc>
        <w:tc>
          <w:tcPr>
            <w:tcW w:w="2267" w:type="dxa"/>
            <w:vAlign w:val="center"/>
          </w:tcPr>
          <w:p w14:paraId="72E51EDA" w14:textId="63D08644" w:rsidR="00BD53A1" w:rsidRPr="00BD53A1" w:rsidRDefault="00BD53A1" w:rsidP="00BD53A1">
            <w:pPr>
              <w:spacing w:before="0" w:after="0"/>
              <w:ind w:firstLine="0"/>
              <w:jc w:val="center"/>
            </w:pPr>
            <w:r w:rsidRPr="00BD53A1">
              <w:t>28,24</w:t>
            </w:r>
          </w:p>
        </w:tc>
      </w:tr>
    </w:tbl>
    <w:p w14:paraId="2687D005" w14:textId="7CC53ADF" w:rsidR="00411E59" w:rsidRDefault="004C3833" w:rsidP="0000380A">
      <w:r>
        <w:t xml:space="preserve">W eksplantatów pochodzących z młodych liści </w:t>
      </w:r>
      <w:r w:rsidR="00FF167B">
        <w:t>procent</w:t>
      </w:r>
      <w:r>
        <w:t xml:space="preserve"> eksplantatów na których pojawiły się regeneraty wyni</w:t>
      </w:r>
      <w:r w:rsidR="00FF167B">
        <w:t>ósł</w:t>
      </w:r>
      <w:r>
        <w:t xml:space="preserve"> 47,22%. Dla eksplantatów pochodzących z pochwy liściowej r</w:t>
      </w:r>
      <w:r w:rsidR="000707BC">
        <w:t>egeneraty pojawiły się na 35,32</w:t>
      </w:r>
      <w:r>
        <w:t xml:space="preserve">% </w:t>
      </w:r>
      <w:r w:rsidR="000707BC">
        <w:t xml:space="preserve">wyłożonych </w:t>
      </w:r>
      <w:r>
        <w:t>eksplantatów</w:t>
      </w:r>
      <w:r w:rsidR="000707BC">
        <w:t>. Efektywniejsze pod względem ilości eksplantatów z regeneratami są zatem eksplantaty pochodzące z młodych liści.</w:t>
      </w:r>
      <w:r w:rsidR="00411E59">
        <w:t xml:space="preserve"> Najsłabiej wypadły </w:t>
      </w:r>
      <w:r w:rsidR="009903BA">
        <w:t xml:space="preserve">tutaj </w:t>
      </w:r>
      <w:r w:rsidR="00411E59">
        <w:t>eksplantaty pochodzące z wierzchołków liści</w:t>
      </w:r>
      <w:r w:rsidR="0032180A">
        <w:t xml:space="preserve"> 1,05%.</w:t>
      </w:r>
      <w:r w:rsidR="00411E59">
        <w:t xml:space="preserve"> </w:t>
      </w:r>
    </w:p>
    <w:p w14:paraId="69115422" w14:textId="7635712A" w:rsidR="000707BC" w:rsidRDefault="000707BC" w:rsidP="00411E59">
      <w:r>
        <w:t>W przypadku średniej liczby regeneratów na eksplantat</w:t>
      </w:r>
      <w:r w:rsidR="0032180A">
        <w:t xml:space="preserve"> (</w:t>
      </w:r>
      <w:r w:rsidR="00FF167B">
        <w:t>dla eksplantatów z regeneratami, a więc tych, które podjęły rozwój)</w:t>
      </w:r>
      <w:r>
        <w:t xml:space="preserve"> najlepiej wypadły eksplantaty pochodzące z pochwy liściowej </w:t>
      </w:r>
      <w:r>
        <w:sym w:font="Symbol" w:char="F02D"/>
      </w:r>
      <w:r>
        <w:t xml:space="preserve"> </w:t>
      </w:r>
      <w:r w:rsidRPr="000707BC">
        <w:t>4,19</w:t>
      </w:r>
      <w:r>
        <w:t xml:space="preserve">, drugie w kolejności są eksplantaty pochodzące z młodych liści </w:t>
      </w:r>
      <w:r>
        <w:sym w:font="Symbol" w:char="F02D"/>
      </w:r>
      <w:r>
        <w:t xml:space="preserve"> </w:t>
      </w:r>
      <w:r w:rsidRPr="000707BC">
        <w:t>4,08</w:t>
      </w:r>
      <w:r>
        <w:t xml:space="preserve">. </w:t>
      </w:r>
      <w:r w:rsidR="00FF167B">
        <w:t xml:space="preserve">Natomiast w przypadku średniej liczby regeneratów na eksplantat dla wszystkich wyłożonych eksplantatów (z uwzględnieniem również tych, które nie podjęły rozwoju) najlepiej wypadają eksplantaty pochodzące z młodych liści. </w:t>
      </w:r>
      <w:r>
        <w:t xml:space="preserve">Wynika stąd, że w przypadku kiedy w eksplantacie z pochwy liściowej zaczną się już procesy towarzyszące pojawieniu się regeneratów to są one nieco bardziej efektywne niż w przypadku eksplantatów pochodzących z młodych liści. </w:t>
      </w:r>
      <w:r w:rsidR="0032180A">
        <w:t>Znów z</w:t>
      </w:r>
      <w:r w:rsidR="009903BA">
        <w:t>decydowanie n</w:t>
      </w:r>
      <w:r w:rsidR="00411E59">
        <w:t>ajsłabiej wypadły eksplantaty pochodzące z wierzchołków liści</w:t>
      </w:r>
      <w:r w:rsidR="009903BA">
        <w:t>,</w:t>
      </w:r>
      <w:r w:rsidR="0032180A">
        <w:t xml:space="preserve"> dla eksplantatów z regeneratami średnia</w:t>
      </w:r>
      <w:r w:rsidR="009903BA">
        <w:t xml:space="preserve"> </w:t>
      </w:r>
      <w:r w:rsidR="0032180A">
        <w:t>wyniosła</w:t>
      </w:r>
      <w:r w:rsidR="009903BA">
        <w:t xml:space="preserve"> 1,67 regenerat</w:t>
      </w:r>
      <w:r w:rsidR="0032180A">
        <w:t>u</w:t>
      </w:r>
      <w:r w:rsidR="009903BA">
        <w:t xml:space="preserve"> na eksplantat </w:t>
      </w:r>
      <w:r w:rsidR="0032180A">
        <w:t xml:space="preserve">natomiast przy uwzględnieniu również tych eksplantatów, które nie podjęły rozwoju </w:t>
      </w:r>
      <w:r w:rsidR="00D226A7">
        <w:t xml:space="preserve">jest to </w:t>
      </w:r>
      <w:r w:rsidR="0032180A">
        <w:t>jedynie 0,02 regeneratu na eksplantat.</w:t>
      </w:r>
    </w:p>
    <w:p w14:paraId="51DD10F3" w14:textId="2B9928BE" w:rsidR="0032180A" w:rsidRDefault="003779D2" w:rsidP="00411E59">
      <w:r>
        <w:t>Zdolność regeneracyjna, wydajność regeneracyjna eksplantatu</w:t>
      </w:r>
      <w:r w:rsidR="00BB279A">
        <w:t xml:space="preserve"> (potencjalna), rzeczywista</w:t>
      </w:r>
      <w:r>
        <w:t>.</w:t>
      </w:r>
    </w:p>
    <w:p w14:paraId="15B72F23" w14:textId="50149368" w:rsidR="00E57CE0" w:rsidRPr="00E57CE0" w:rsidRDefault="00E57CE0" w:rsidP="0057159C">
      <w:pPr>
        <w:pStyle w:val="Nagwek3"/>
      </w:pPr>
      <w:bookmarkStart w:id="22" w:name="_Toc25184927"/>
      <w:r>
        <w:t xml:space="preserve">Etap III – </w:t>
      </w:r>
      <w:r w:rsidR="00F53337">
        <w:t>r</w:t>
      </w:r>
      <w:r w:rsidRPr="00E57CE0">
        <w:t>ozwój i ukorzenianie r</w:t>
      </w:r>
      <w:r w:rsidR="00CA6638">
        <w:t>egeneratów</w:t>
      </w:r>
      <w:bookmarkEnd w:id="22"/>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lastRenderedPageBreak/>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0ABE6E89"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po zakończeniu II etapu</w:t>
      </w:r>
      <w:r w:rsidR="00D27171">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lastRenderedPageBreak/>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634C56FA"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zono w pięciu powtórzeniach po 1</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57159C">
      <w:pPr>
        <w:pStyle w:val="Nagwek3"/>
      </w:pPr>
      <w:bookmarkStart w:id="23" w:name="_Toc25184928"/>
      <w:r>
        <w:t>Etap IV – aklimatyzacja</w:t>
      </w:r>
      <w:bookmarkEnd w:id="23"/>
    </w:p>
    <w:p w14:paraId="3B722B64" w14:textId="421AF8C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37130A1B" w:rsidR="00B42AEC" w:rsidRDefault="00B42AEC" w:rsidP="00207522">
      <w:r>
        <w:t xml:space="preserve">Największym procentem roślinek które przerwały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0304E0">
      <w:pPr>
        <w:pStyle w:val="Nagwek2"/>
      </w:pPr>
      <w:bookmarkStart w:id="24" w:name="_Toc25184929"/>
      <w:r>
        <w:lastRenderedPageBreak/>
        <w:t xml:space="preserve">Mikrorozmnażanie </w:t>
      </w:r>
      <w:r w:rsidRPr="00380F9C">
        <w:t>Fritillaria meleagris L.</w:t>
      </w:r>
      <w:bookmarkEnd w:id="24"/>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54C69207" w14:textId="6E164205" w:rsidR="000304E0" w:rsidRPr="00A21920" w:rsidRDefault="0057159C" w:rsidP="0057159C">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07EEE16F" w14:textId="0165F676" w:rsidR="000304E0" w:rsidRPr="00BB5FFF" w:rsidRDefault="000304E0" w:rsidP="000304E0">
      <w:pPr>
        <w:pStyle w:val="Nagwek2"/>
      </w:pPr>
      <w:bookmarkStart w:id="26" w:name="_Toc25184931"/>
      <w:r>
        <w:t xml:space="preserve">Śnieżyca karpacka </w:t>
      </w:r>
      <w:r w:rsidRPr="00916642">
        <w:rPr>
          <w:i/>
        </w:rPr>
        <w:t>Leucojum vernum</w:t>
      </w:r>
      <w:r w:rsidRPr="0063592A">
        <w:t xml:space="preserve"> </w:t>
      </w:r>
      <w:r w:rsidR="002956FF">
        <w:t>var</w:t>
      </w:r>
      <w:r w:rsidRPr="00BB5FFF">
        <w:t>.</w:t>
      </w:r>
      <w:r>
        <w:t xml:space="preserve"> </w:t>
      </w:r>
      <w:r w:rsidR="00E731A9">
        <w:rPr>
          <w:i/>
        </w:rPr>
        <w:t xml:space="preserve">carpathicum </w:t>
      </w:r>
      <w:r>
        <w:t xml:space="preserve"> </w:t>
      </w:r>
      <w:proofErr w:type="spellStart"/>
      <w:r w:rsidRPr="00916642">
        <w:t>S</w:t>
      </w:r>
      <w:r w:rsidR="002956FF">
        <w:t>weet</w:t>
      </w:r>
      <w:bookmarkEnd w:id="26"/>
      <w:proofErr w:type="spellEnd"/>
      <w:r w:rsidRPr="00916642">
        <w:t xml:space="preserve"> </w:t>
      </w:r>
    </w:p>
    <w:p w14:paraId="3E5444BC" w14:textId="416CA5E9" w:rsidR="00A21920" w:rsidRPr="0057159C" w:rsidRDefault="0057159C" w:rsidP="0057159C">
      <w:pPr>
        <w:pStyle w:val="Nagwek3"/>
      </w:pPr>
      <w:bookmarkStart w:id="27" w:name="_Toc25184932"/>
      <w:r w:rsidRPr="0057159C">
        <w:t>Materiał roślinny</w:t>
      </w:r>
      <w:bookmarkEnd w:id="27"/>
    </w:p>
    <w:p w14:paraId="5EA7AFF0" w14:textId="5FA1158E"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 xml:space="preserve">carpathicum </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CB5329">
      <w:pPr>
        <w:spacing w:before="0" w:after="0"/>
        <w:ind w:firstLine="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a:stretch>
                      <a:fillRect/>
                    </a:stretch>
                  </pic:blipFill>
                  <pic:spPr>
                    <a:xfrm>
                      <a:off x="0" y="0"/>
                      <a:ext cx="5401489" cy="3600000"/>
                    </a:xfrm>
                    <a:prstGeom prst="rect">
                      <a:avLst/>
                    </a:prstGeom>
                  </pic:spPr>
                </pic:pic>
              </a:graphicData>
            </a:graphic>
          </wp:inline>
        </w:drawing>
      </w:r>
    </w:p>
    <w:p w14:paraId="70106ECE" w14:textId="2D47A7C6" w:rsidR="007E7D38" w:rsidRDefault="007E7D38" w:rsidP="00CB5329">
      <w:pPr>
        <w:spacing w:before="0" w:after="0"/>
        <w:ind w:firstLine="0"/>
        <w:jc w:val="center"/>
        <w:rPr>
          <w:sz w:val="20"/>
          <w:szCs w:val="20"/>
        </w:rPr>
      </w:pPr>
      <w:r>
        <w:rPr>
          <w:sz w:val="20"/>
          <w:szCs w:val="20"/>
        </w:rPr>
        <w:t>Rys.3.1.Rezerwat „Śnieżyca wiosenna w Dwerniczku”.</w:t>
      </w:r>
    </w:p>
    <w:p w14:paraId="0DF0B3DB" w14:textId="5C0D4676" w:rsidR="0057159C" w:rsidRDefault="00D81E35" w:rsidP="0057159C">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w:t>
      </w:r>
      <w:r w:rsidR="0066147B">
        <w:lastRenderedPageBreak/>
        <w:t xml:space="preserve">przetrzebić jednego miejsca na stanowisku.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7B143B">
      <w:pPr>
        <w:spacing w:before="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2491D5D5" w:rsidR="004302EA" w:rsidRDefault="0066147B" w:rsidP="00E57CE0">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2 marca 2018 roku przetransportowano pobrane rośliny do wydziału ogrodnictwa i biotechnologii w Krakowie. Były one t</w:t>
      </w:r>
      <w:r w:rsidR="005A6A90">
        <w:t>am przechowywane w warunkach 17</w:t>
      </w:r>
      <w:r w:rsidR="005A6A90">
        <w:rPr>
          <w:rFonts w:cs="Times New Roman"/>
        </w:rPr>
        <w:t>℃</w:t>
      </w:r>
      <w:r>
        <w:t>.</w:t>
      </w:r>
      <w:r w:rsidR="005A6A90">
        <w:t xml:space="preserve"> </w:t>
      </w:r>
      <w:r w:rsidR="004302EA">
        <w:t xml:space="preserve">Dnia 16 marca 2018 rośliny miały już w pełni rozwinięte liście </w:t>
      </w:r>
      <w:r w:rsidR="004302EA">
        <w:sym w:font="Symbol" w:char="F02D"/>
      </w:r>
      <w:r w:rsidR="004302EA">
        <w:t xml:space="preserve"> rys.3.3.</w:t>
      </w:r>
    </w:p>
    <w:p w14:paraId="4D8D2157" w14:textId="16B8DE1A" w:rsidR="004302EA" w:rsidRDefault="00575918" w:rsidP="007B143B">
      <w:pPr>
        <w:spacing w:before="0" w:after="0"/>
        <w:ind w:firstLine="0"/>
        <w:jc w:val="center"/>
      </w:pPr>
      <w:r>
        <w:rPr>
          <w:noProof/>
        </w:rPr>
        <w:drawing>
          <wp:inline distT="0" distB="0" distL="0" distR="0" wp14:anchorId="4D2D3E8C" wp14:editId="368F714E">
            <wp:extent cx="5200758" cy="2988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a:stretch>
                      <a:fillRect/>
                    </a:stretch>
                  </pic:blipFill>
                  <pic:spPr>
                    <a:xfrm>
                      <a:off x="0" y="0"/>
                      <a:ext cx="5200758" cy="2988000"/>
                    </a:xfrm>
                    <a:prstGeom prst="rect">
                      <a:avLst/>
                    </a:prstGeom>
                  </pic:spPr>
                </pic:pic>
              </a:graphicData>
            </a:graphic>
          </wp:inline>
        </w:drawing>
      </w:r>
    </w:p>
    <w:p w14:paraId="179016B1" w14:textId="7F6C0370" w:rsidR="004302EA" w:rsidRDefault="004302EA" w:rsidP="007B143B">
      <w:pPr>
        <w:spacing w:before="0" w:after="0"/>
        <w:ind w:firstLine="0"/>
        <w:jc w:val="center"/>
        <w:rPr>
          <w:sz w:val="20"/>
          <w:szCs w:val="20"/>
        </w:rPr>
      </w:pPr>
      <w:r>
        <w:rPr>
          <w:sz w:val="20"/>
          <w:szCs w:val="20"/>
        </w:rPr>
        <w:t>Rys.3.3. Pobrane osobniki śnieżycy karpackiej, dnia 16.03.2018 .</w:t>
      </w:r>
      <w:r>
        <w:rPr>
          <w:sz w:val="20"/>
          <w:szCs w:val="20"/>
        </w:rPr>
        <w:br w:type="page"/>
      </w:r>
    </w:p>
    <w:p w14:paraId="62AFCBA1" w14:textId="3621ED83" w:rsidR="00A73573" w:rsidRDefault="00A73573" w:rsidP="00A73573">
      <w:pPr>
        <w:pStyle w:val="Nagwek3"/>
      </w:pPr>
      <w:bookmarkStart w:id="28" w:name="_Toc25184933"/>
      <w:r>
        <w:lastRenderedPageBreak/>
        <w:t>Etap I – inicjacja kultur</w:t>
      </w:r>
      <w:bookmarkEnd w:id="28"/>
    </w:p>
    <w:p w14:paraId="066C0861" w14:textId="3DC8BC1B" w:rsidR="004D5969" w:rsidRDefault="004D5969" w:rsidP="004D5969">
      <w:r>
        <w:t xml:space="preserve">Kultury zakładano 9 marca, 16 marca, 23 marca, 6 kwietnia 2018 roku. Dodatkowo 16 kwietnia oraz 20 kwietnia 2018 roku założono kilka kultur ratunkowych. </w:t>
      </w:r>
    </w:p>
    <w:p w14:paraId="22A7F678" w14:textId="07E5654E" w:rsidR="00A73573" w:rsidRDefault="00A73573" w:rsidP="004D5969">
      <w:r>
        <w:br w:type="page"/>
      </w:r>
    </w:p>
    <w:p w14:paraId="2C47BB74" w14:textId="7984B0D5" w:rsidR="00A73573" w:rsidRDefault="00A73573" w:rsidP="00A73573">
      <w:pPr>
        <w:pStyle w:val="Nagwek3"/>
      </w:pPr>
      <w:bookmarkStart w:id="29" w:name="_Toc25184934"/>
      <w:r>
        <w:lastRenderedPageBreak/>
        <w:t>Etap II – namnażanie</w:t>
      </w:r>
      <w:bookmarkEnd w:id="29"/>
    </w:p>
    <w:p w14:paraId="77BD9CEE" w14:textId="77777777" w:rsidR="000C5F3A" w:rsidRDefault="000C5F3A" w:rsidP="000C5F3A">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C64750" w:rsidP="000C5F3A">
      <w:hyperlink r:id="rId40"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A73573">
      <w:pPr>
        <w:pStyle w:val="Nagwek3"/>
      </w:pPr>
      <w:bookmarkStart w:id="30" w:name="_Toc25184935"/>
      <w:r>
        <w:t>Etap III – r</w:t>
      </w:r>
      <w:r w:rsidRPr="00E57CE0">
        <w:t>ozwój i ukorzenianie r</w:t>
      </w:r>
      <w:r>
        <w:t>egeneratów</w:t>
      </w:r>
      <w:bookmarkEnd w:id="30"/>
    </w:p>
    <w:p w14:paraId="0EFD34DB" w14:textId="457200A0" w:rsidR="00A73573" w:rsidRPr="0057159C" w:rsidRDefault="00A73573" w:rsidP="00A73573">
      <w:pPr>
        <w:pStyle w:val="Nagwek3"/>
      </w:pPr>
      <w:bookmarkStart w:id="31" w:name="_Toc25184936"/>
      <w:r>
        <w:t>Etap IV – aklimatyzacja</w:t>
      </w:r>
      <w:bookmarkEnd w:id="31"/>
    </w:p>
    <w:p w14:paraId="75C1C28A" w14:textId="77777777" w:rsidR="004302EA" w:rsidRDefault="004302EA" w:rsidP="00E57CE0"/>
    <w:p w14:paraId="22CEEDE3" w14:textId="09E7EFF0" w:rsidR="000304E0" w:rsidRDefault="000304E0">
      <w:r>
        <w:br w:type="page"/>
      </w:r>
    </w:p>
    <w:p w14:paraId="711C3AFF" w14:textId="77777777" w:rsidR="000304E0" w:rsidRDefault="000304E0" w:rsidP="000304E0">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3" w:name="_Toc25184938"/>
      <w:r>
        <w:rPr>
          <w:caps w:val="0"/>
        </w:rPr>
        <w:lastRenderedPageBreak/>
        <w:t>WYNIKI</w:t>
      </w:r>
      <w:bookmarkEnd w:id="33"/>
    </w:p>
    <w:p w14:paraId="5C30195B" w14:textId="1DADEA37" w:rsidR="00380F9C" w:rsidRDefault="002D4119" w:rsidP="00F01AAB">
      <w:pPr>
        <w:pStyle w:val="Nagwek1"/>
        <w:ind w:left="431" w:hanging="431"/>
      </w:pPr>
      <w:bookmarkStart w:id="34" w:name="_Toc25184939"/>
      <w:r>
        <w:rPr>
          <w:caps w:val="0"/>
        </w:rPr>
        <w:t>DYSKUSJA</w:t>
      </w:r>
      <w:bookmarkEnd w:id="34"/>
    </w:p>
    <w:p w14:paraId="3891CC7D" w14:textId="073454F5" w:rsidR="00380F9C" w:rsidRDefault="002D4119" w:rsidP="00F01AAB">
      <w:pPr>
        <w:pStyle w:val="Nagwek1"/>
        <w:ind w:left="431" w:hanging="431"/>
      </w:pPr>
      <w:bookmarkStart w:id="35" w:name="_Toc25184940"/>
      <w:r>
        <w:rPr>
          <w:caps w:val="0"/>
        </w:rPr>
        <w:t>WNIOSKI</w:t>
      </w:r>
      <w:bookmarkEnd w:id="35"/>
    </w:p>
    <w:p w14:paraId="077E33D6" w14:textId="027775DA" w:rsidR="00512D9B" w:rsidRDefault="00512D9B">
      <w:r>
        <w:br w:type="page"/>
      </w:r>
    </w:p>
    <w:bookmarkStart w:id="36" w:name="_Toc25184941" w:displacedByCustomXml="next"/>
    <w:bookmarkStart w:id="37"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6"/>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7"/>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41"/>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93540" w14:textId="77777777" w:rsidR="00351A2D" w:rsidRDefault="00351A2D">
      <w:r>
        <w:separator/>
      </w:r>
    </w:p>
  </w:endnote>
  <w:endnote w:type="continuationSeparator" w:id="0">
    <w:p w14:paraId="47A1F537" w14:textId="77777777" w:rsidR="00351A2D" w:rsidRDefault="00351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C64750" w:rsidRPr="00E45AF5" w:rsidRDefault="00C64750">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C64750" w:rsidRDefault="00C6475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C64750" w:rsidRDefault="00C64750">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C64750" w:rsidRDefault="00C64750">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C64750" w:rsidRDefault="00C6475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40957" w14:textId="77777777" w:rsidR="00351A2D" w:rsidRDefault="00351A2D">
      <w:r>
        <w:separator/>
      </w:r>
    </w:p>
  </w:footnote>
  <w:footnote w:type="continuationSeparator" w:id="0">
    <w:p w14:paraId="04FE4D06" w14:textId="77777777" w:rsidR="00351A2D" w:rsidRDefault="00351A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7" w15:restartNumberingAfterBreak="0">
    <w:nsid w:val="597057D8"/>
    <w:multiLevelType w:val="multilevel"/>
    <w:tmpl w:val="21C854B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8"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7"/>
  </w:num>
  <w:num w:numId="2">
    <w:abstractNumId w:val="9"/>
  </w:num>
  <w:num w:numId="3">
    <w:abstractNumId w:val="0"/>
  </w:num>
  <w:num w:numId="4">
    <w:abstractNumId w:val="5"/>
  </w:num>
  <w:num w:numId="5">
    <w:abstractNumId w:val="2"/>
  </w:num>
  <w:num w:numId="6">
    <w:abstractNumId w:val="1"/>
  </w:num>
  <w:num w:numId="7">
    <w:abstractNumId w:val="12"/>
  </w:num>
  <w:num w:numId="8">
    <w:abstractNumId w:val="3"/>
  </w:num>
  <w:num w:numId="9">
    <w:abstractNumId w:val="6"/>
  </w:num>
  <w:num w:numId="10">
    <w:abstractNumId w:val="4"/>
  </w:num>
  <w:num w:numId="11">
    <w:abstractNumId w:val="8"/>
  </w:num>
  <w:num w:numId="12">
    <w:abstractNumId w:val="11"/>
  </w:num>
  <w:num w:numId="13">
    <w:abstractNumId w:val="10"/>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F7423"/>
    <w:rsid w:val="00201447"/>
    <w:rsid w:val="00201E88"/>
    <w:rsid w:val="00207522"/>
    <w:rsid w:val="00211F83"/>
    <w:rsid w:val="00215408"/>
    <w:rsid w:val="00216103"/>
    <w:rsid w:val="00216AA1"/>
    <w:rsid w:val="00220516"/>
    <w:rsid w:val="00220F4D"/>
    <w:rsid w:val="0022536A"/>
    <w:rsid w:val="00226396"/>
    <w:rsid w:val="002302DA"/>
    <w:rsid w:val="00235C61"/>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2428"/>
    <w:rsid w:val="002E526D"/>
    <w:rsid w:val="002E6646"/>
    <w:rsid w:val="002F27E1"/>
    <w:rsid w:val="002F4162"/>
    <w:rsid w:val="002F4B21"/>
    <w:rsid w:val="002F7265"/>
    <w:rsid w:val="00300ED5"/>
    <w:rsid w:val="00301D37"/>
    <w:rsid w:val="00301EDA"/>
    <w:rsid w:val="00302D2D"/>
    <w:rsid w:val="00303870"/>
    <w:rsid w:val="0030479E"/>
    <w:rsid w:val="00306D4D"/>
    <w:rsid w:val="00307BEB"/>
    <w:rsid w:val="00311B5A"/>
    <w:rsid w:val="0031249B"/>
    <w:rsid w:val="00312DDC"/>
    <w:rsid w:val="00315206"/>
    <w:rsid w:val="0031740A"/>
    <w:rsid w:val="0031782F"/>
    <w:rsid w:val="0032180A"/>
    <w:rsid w:val="00324464"/>
    <w:rsid w:val="00324F0D"/>
    <w:rsid w:val="0032568B"/>
    <w:rsid w:val="00330A16"/>
    <w:rsid w:val="00331609"/>
    <w:rsid w:val="00331D5F"/>
    <w:rsid w:val="00331FAF"/>
    <w:rsid w:val="00332139"/>
    <w:rsid w:val="00335E6E"/>
    <w:rsid w:val="0034363F"/>
    <w:rsid w:val="003441B6"/>
    <w:rsid w:val="00351A2D"/>
    <w:rsid w:val="00352CC5"/>
    <w:rsid w:val="0035498A"/>
    <w:rsid w:val="0036118B"/>
    <w:rsid w:val="003615EA"/>
    <w:rsid w:val="00364282"/>
    <w:rsid w:val="0036448F"/>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B0125"/>
    <w:rsid w:val="003B051D"/>
    <w:rsid w:val="003B06C4"/>
    <w:rsid w:val="003B2964"/>
    <w:rsid w:val="003B6B17"/>
    <w:rsid w:val="003B7AF1"/>
    <w:rsid w:val="003C20B3"/>
    <w:rsid w:val="003C2B2B"/>
    <w:rsid w:val="003C6539"/>
    <w:rsid w:val="003D3A89"/>
    <w:rsid w:val="003D405B"/>
    <w:rsid w:val="003D40A6"/>
    <w:rsid w:val="003E3786"/>
    <w:rsid w:val="003F1BA6"/>
    <w:rsid w:val="003F2C7A"/>
    <w:rsid w:val="003F380A"/>
    <w:rsid w:val="003F4359"/>
    <w:rsid w:val="003F478B"/>
    <w:rsid w:val="004029D8"/>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62807"/>
    <w:rsid w:val="0046596C"/>
    <w:rsid w:val="004739EE"/>
    <w:rsid w:val="00474D2D"/>
    <w:rsid w:val="00476931"/>
    <w:rsid w:val="00482C81"/>
    <w:rsid w:val="004839EB"/>
    <w:rsid w:val="0049495E"/>
    <w:rsid w:val="00496981"/>
    <w:rsid w:val="004975FD"/>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478E"/>
    <w:rsid w:val="00506B4A"/>
    <w:rsid w:val="00506F5B"/>
    <w:rsid w:val="0051155E"/>
    <w:rsid w:val="0051256A"/>
    <w:rsid w:val="00512D9B"/>
    <w:rsid w:val="005136D8"/>
    <w:rsid w:val="00513A33"/>
    <w:rsid w:val="00517F2D"/>
    <w:rsid w:val="0052001D"/>
    <w:rsid w:val="00521E43"/>
    <w:rsid w:val="005279DF"/>
    <w:rsid w:val="00533A15"/>
    <w:rsid w:val="0053538C"/>
    <w:rsid w:val="00536758"/>
    <w:rsid w:val="005370AD"/>
    <w:rsid w:val="0053790A"/>
    <w:rsid w:val="005402D7"/>
    <w:rsid w:val="00541CA0"/>
    <w:rsid w:val="005432FA"/>
    <w:rsid w:val="00544C04"/>
    <w:rsid w:val="00545F03"/>
    <w:rsid w:val="00553C12"/>
    <w:rsid w:val="00560169"/>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48CA"/>
    <w:rsid w:val="005C7739"/>
    <w:rsid w:val="005C7922"/>
    <w:rsid w:val="005D17B5"/>
    <w:rsid w:val="005D19D3"/>
    <w:rsid w:val="005D6326"/>
    <w:rsid w:val="005D73E0"/>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4F1F"/>
    <w:rsid w:val="0063592A"/>
    <w:rsid w:val="00636A2E"/>
    <w:rsid w:val="006371EC"/>
    <w:rsid w:val="00643DD1"/>
    <w:rsid w:val="00643E6F"/>
    <w:rsid w:val="006469A4"/>
    <w:rsid w:val="00647CBF"/>
    <w:rsid w:val="00650511"/>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448D"/>
    <w:rsid w:val="00745741"/>
    <w:rsid w:val="00746F2F"/>
    <w:rsid w:val="00754469"/>
    <w:rsid w:val="007552C0"/>
    <w:rsid w:val="0076042B"/>
    <w:rsid w:val="00765F7F"/>
    <w:rsid w:val="007726E9"/>
    <w:rsid w:val="00777104"/>
    <w:rsid w:val="007778D2"/>
    <w:rsid w:val="00781867"/>
    <w:rsid w:val="0078548C"/>
    <w:rsid w:val="007857E0"/>
    <w:rsid w:val="00791001"/>
    <w:rsid w:val="00792138"/>
    <w:rsid w:val="00794123"/>
    <w:rsid w:val="007979D0"/>
    <w:rsid w:val="007A5810"/>
    <w:rsid w:val="007A7430"/>
    <w:rsid w:val="007A7733"/>
    <w:rsid w:val="007B143B"/>
    <w:rsid w:val="007B526A"/>
    <w:rsid w:val="007B6848"/>
    <w:rsid w:val="007B7676"/>
    <w:rsid w:val="007C0A56"/>
    <w:rsid w:val="007C1967"/>
    <w:rsid w:val="007C3DB9"/>
    <w:rsid w:val="007C76FF"/>
    <w:rsid w:val="007D11C6"/>
    <w:rsid w:val="007D156C"/>
    <w:rsid w:val="007D51ED"/>
    <w:rsid w:val="007E004D"/>
    <w:rsid w:val="007E0292"/>
    <w:rsid w:val="007E2CCE"/>
    <w:rsid w:val="007E2DAA"/>
    <w:rsid w:val="007E414A"/>
    <w:rsid w:val="007E7D38"/>
    <w:rsid w:val="007F21A7"/>
    <w:rsid w:val="007F2C31"/>
    <w:rsid w:val="007F64D1"/>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682A"/>
    <w:rsid w:val="0090758C"/>
    <w:rsid w:val="009108E2"/>
    <w:rsid w:val="00910C5E"/>
    <w:rsid w:val="009117B6"/>
    <w:rsid w:val="00911D89"/>
    <w:rsid w:val="00916642"/>
    <w:rsid w:val="00917386"/>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80EA8"/>
    <w:rsid w:val="009903BA"/>
    <w:rsid w:val="009925C5"/>
    <w:rsid w:val="00993140"/>
    <w:rsid w:val="0099643A"/>
    <w:rsid w:val="00997D5E"/>
    <w:rsid w:val="009A0378"/>
    <w:rsid w:val="009A0B5A"/>
    <w:rsid w:val="009A2A31"/>
    <w:rsid w:val="009A5524"/>
    <w:rsid w:val="009A58D9"/>
    <w:rsid w:val="009B1B8D"/>
    <w:rsid w:val="009B40E5"/>
    <w:rsid w:val="009B47A0"/>
    <w:rsid w:val="009B4B12"/>
    <w:rsid w:val="009B6205"/>
    <w:rsid w:val="009B73ED"/>
    <w:rsid w:val="009B7743"/>
    <w:rsid w:val="009C67E9"/>
    <w:rsid w:val="009C763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2A78"/>
    <w:rsid w:val="00A367B4"/>
    <w:rsid w:val="00A373F1"/>
    <w:rsid w:val="00A37657"/>
    <w:rsid w:val="00A41C19"/>
    <w:rsid w:val="00A439BC"/>
    <w:rsid w:val="00A43E2B"/>
    <w:rsid w:val="00A43E61"/>
    <w:rsid w:val="00A44F12"/>
    <w:rsid w:val="00A45A96"/>
    <w:rsid w:val="00A4636F"/>
    <w:rsid w:val="00A46AAF"/>
    <w:rsid w:val="00A47969"/>
    <w:rsid w:val="00A47DD3"/>
    <w:rsid w:val="00A543B4"/>
    <w:rsid w:val="00A54634"/>
    <w:rsid w:val="00A55F8C"/>
    <w:rsid w:val="00A57990"/>
    <w:rsid w:val="00A63215"/>
    <w:rsid w:val="00A632C8"/>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B129C"/>
    <w:rsid w:val="00AB4E2B"/>
    <w:rsid w:val="00AB5FA8"/>
    <w:rsid w:val="00AC13C3"/>
    <w:rsid w:val="00AC349B"/>
    <w:rsid w:val="00AC4202"/>
    <w:rsid w:val="00AC61E7"/>
    <w:rsid w:val="00AC70EF"/>
    <w:rsid w:val="00AD11CE"/>
    <w:rsid w:val="00AD125A"/>
    <w:rsid w:val="00AD399E"/>
    <w:rsid w:val="00AD3A91"/>
    <w:rsid w:val="00AD3CD2"/>
    <w:rsid w:val="00AD6FA4"/>
    <w:rsid w:val="00AE2682"/>
    <w:rsid w:val="00AF1144"/>
    <w:rsid w:val="00AF1F32"/>
    <w:rsid w:val="00AF2173"/>
    <w:rsid w:val="00AF6838"/>
    <w:rsid w:val="00B02AAC"/>
    <w:rsid w:val="00B035C0"/>
    <w:rsid w:val="00B04F38"/>
    <w:rsid w:val="00B06D5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1117"/>
    <w:rsid w:val="00B834CB"/>
    <w:rsid w:val="00B92704"/>
    <w:rsid w:val="00B96459"/>
    <w:rsid w:val="00BA173B"/>
    <w:rsid w:val="00BA2F69"/>
    <w:rsid w:val="00BA3370"/>
    <w:rsid w:val="00BA5CA7"/>
    <w:rsid w:val="00BA5CB3"/>
    <w:rsid w:val="00BA662A"/>
    <w:rsid w:val="00BA7E89"/>
    <w:rsid w:val="00BB0431"/>
    <w:rsid w:val="00BB1531"/>
    <w:rsid w:val="00BB279A"/>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370A9"/>
    <w:rsid w:val="00C4094F"/>
    <w:rsid w:val="00C40B17"/>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1D44"/>
    <w:rsid w:val="00D52729"/>
    <w:rsid w:val="00D54635"/>
    <w:rsid w:val="00D55943"/>
    <w:rsid w:val="00D5689E"/>
    <w:rsid w:val="00D62484"/>
    <w:rsid w:val="00D66443"/>
    <w:rsid w:val="00D67860"/>
    <w:rsid w:val="00D67C2C"/>
    <w:rsid w:val="00D70FF8"/>
    <w:rsid w:val="00D73BB9"/>
    <w:rsid w:val="00D75B2B"/>
    <w:rsid w:val="00D762AB"/>
    <w:rsid w:val="00D77771"/>
    <w:rsid w:val="00D8127D"/>
    <w:rsid w:val="00D81E35"/>
    <w:rsid w:val="00D81E6A"/>
    <w:rsid w:val="00D84925"/>
    <w:rsid w:val="00D85E23"/>
    <w:rsid w:val="00D86CDE"/>
    <w:rsid w:val="00D96294"/>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738D"/>
    <w:rsid w:val="00DD4E9E"/>
    <w:rsid w:val="00DD6272"/>
    <w:rsid w:val="00DD66E7"/>
    <w:rsid w:val="00DD76A2"/>
    <w:rsid w:val="00DE19E1"/>
    <w:rsid w:val="00DE3388"/>
    <w:rsid w:val="00DE677B"/>
    <w:rsid w:val="00DE6DA9"/>
    <w:rsid w:val="00DF0639"/>
    <w:rsid w:val="00DF649E"/>
    <w:rsid w:val="00DF6D23"/>
    <w:rsid w:val="00E012DB"/>
    <w:rsid w:val="00E016EF"/>
    <w:rsid w:val="00E017F5"/>
    <w:rsid w:val="00E01E70"/>
    <w:rsid w:val="00E02AD9"/>
    <w:rsid w:val="00E04BB1"/>
    <w:rsid w:val="00E06E97"/>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5E0"/>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7098"/>
    <w:rsid w:val="00FB0EB8"/>
    <w:rsid w:val="00FB1629"/>
    <w:rsid w:val="00FB1CB0"/>
    <w:rsid w:val="00FB1E97"/>
    <w:rsid w:val="00FB2284"/>
    <w:rsid w:val="00FB448F"/>
    <w:rsid w:val="00FB576B"/>
    <w:rsid w:val="00FC183A"/>
    <w:rsid w:val="00FC35CD"/>
    <w:rsid w:val="00FC48D7"/>
    <w:rsid w:val="00FC58D7"/>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0304E0"/>
    <w:pPr>
      <w:keepNext/>
      <w:keepLines/>
      <w:numPr>
        <w:ilvl w:val="1"/>
        <w:numId w:val="1"/>
      </w:numPr>
      <w:ind w:left="578" w:hanging="578"/>
      <w:outlineLvl w:val="1"/>
    </w:pPr>
    <w:rPr>
      <w:sz w:val="28"/>
    </w:rPr>
  </w:style>
  <w:style w:type="paragraph" w:styleId="Nagwek3">
    <w:name w:val="heading 3"/>
    <w:basedOn w:val="Normalny"/>
    <w:next w:val="Normalny"/>
    <w:link w:val="Nagwek3Znak"/>
    <w:autoRedefine/>
    <w:uiPriority w:val="9"/>
    <w:unhideWhenUsed/>
    <w:qFormat/>
    <w:rsid w:val="0057159C"/>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0304E0"/>
    <w:rPr>
      <w:rFonts w:ascii="Times New Roman" w:hAnsi="Times New Roman" w:cs="Arial Unicode MS"/>
      <w:color w:val="000000"/>
      <w:sz w:val="28"/>
    </w:rPr>
  </w:style>
  <w:style w:type="character" w:customStyle="1" w:styleId="Nagwek3Znak">
    <w:name w:val="Nagłówek 3 Znak"/>
    <w:basedOn w:val="Domylnaczcionkaakapitu"/>
    <w:link w:val="Nagwek3"/>
    <w:uiPriority w:val="9"/>
    <w:rsid w:val="0057159C"/>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hyperlink" Target="https://www.duchefa-biochemie.com/product/details/number/M0222"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E0C3FAB0-155B-4FF8-9C62-2A7EF6BC9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3372</TotalTime>
  <Pages>43</Pages>
  <Words>8319</Words>
  <Characters>49916</Characters>
  <Application>Microsoft Office Word</Application>
  <DocSecurity>0</DocSecurity>
  <Lines>415</Lines>
  <Paragraphs>116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196</cp:revision>
  <cp:lastPrinted>2019-01-14T13:27:00Z</cp:lastPrinted>
  <dcterms:created xsi:type="dcterms:W3CDTF">2019-01-14T11:53:00Z</dcterms:created>
  <dcterms:modified xsi:type="dcterms:W3CDTF">2019-12-02T21:40:00Z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